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97AA" w14:textId="77777777" w:rsidR="00164580" w:rsidRPr="000E418B" w:rsidRDefault="00164580" w:rsidP="009025C9">
      <w:pPr>
        <w:spacing w:after="0"/>
        <w:jc w:val="center"/>
        <w:rPr>
          <w:rFonts w:ascii="Arial" w:hAnsi="Arial" w:cs="Arial"/>
          <w:b/>
          <w:sz w:val="20"/>
          <w:szCs w:val="20"/>
        </w:rPr>
      </w:pPr>
      <w:bookmarkStart w:id="0" w:name="_Hlk114843502"/>
      <w:r w:rsidRPr="000E418B">
        <w:rPr>
          <w:rFonts w:ascii="Arial" w:hAnsi="Arial" w:cs="Arial"/>
          <w:b/>
          <w:sz w:val="20"/>
          <w:szCs w:val="20"/>
        </w:rPr>
        <w:t>Village of Dorchester Board of Trustees Agenda</w:t>
      </w:r>
    </w:p>
    <w:p w14:paraId="5AA92EF8" w14:textId="77777777" w:rsidR="00164580" w:rsidRPr="000E418B" w:rsidRDefault="00164580" w:rsidP="00164580">
      <w:pPr>
        <w:spacing w:after="0"/>
        <w:jc w:val="center"/>
        <w:rPr>
          <w:rFonts w:ascii="Arial" w:hAnsi="Arial" w:cs="Arial"/>
          <w:b/>
          <w:sz w:val="20"/>
          <w:szCs w:val="20"/>
        </w:rPr>
      </w:pPr>
      <w:r w:rsidRPr="000E418B">
        <w:rPr>
          <w:rFonts w:ascii="Arial" w:hAnsi="Arial" w:cs="Arial"/>
          <w:b/>
          <w:sz w:val="20"/>
          <w:szCs w:val="20"/>
        </w:rPr>
        <w:t>Regular Board Meeting</w:t>
      </w:r>
    </w:p>
    <w:p w14:paraId="277BD49C" w14:textId="5146E35B" w:rsidR="00164580" w:rsidRPr="000E418B" w:rsidRDefault="00164580" w:rsidP="00164580">
      <w:pPr>
        <w:spacing w:after="0"/>
        <w:jc w:val="center"/>
        <w:rPr>
          <w:rFonts w:ascii="Arial" w:hAnsi="Arial" w:cs="Arial"/>
          <w:b/>
          <w:sz w:val="20"/>
          <w:szCs w:val="20"/>
        </w:rPr>
      </w:pPr>
      <w:r w:rsidRPr="000E418B">
        <w:rPr>
          <w:rFonts w:ascii="Arial" w:hAnsi="Arial" w:cs="Arial"/>
          <w:b/>
          <w:sz w:val="20"/>
          <w:szCs w:val="20"/>
        </w:rPr>
        <w:t xml:space="preserve">Monday, </w:t>
      </w:r>
      <w:r>
        <w:rPr>
          <w:rFonts w:ascii="Arial" w:hAnsi="Arial" w:cs="Arial"/>
          <w:b/>
          <w:sz w:val="20"/>
          <w:szCs w:val="20"/>
        </w:rPr>
        <w:t>October</w:t>
      </w:r>
      <w:r w:rsidRPr="000E418B">
        <w:rPr>
          <w:rFonts w:ascii="Arial" w:hAnsi="Arial" w:cs="Arial"/>
          <w:b/>
          <w:sz w:val="20"/>
          <w:szCs w:val="20"/>
        </w:rPr>
        <w:t xml:space="preserve"> </w:t>
      </w:r>
      <w:r>
        <w:rPr>
          <w:rFonts w:ascii="Arial" w:hAnsi="Arial" w:cs="Arial"/>
          <w:b/>
          <w:sz w:val="20"/>
          <w:szCs w:val="20"/>
        </w:rPr>
        <w:t>3</w:t>
      </w:r>
      <w:r w:rsidRPr="000E418B">
        <w:rPr>
          <w:rFonts w:ascii="Arial" w:hAnsi="Arial" w:cs="Arial"/>
          <w:b/>
          <w:sz w:val="20"/>
          <w:szCs w:val="20"/>
        </w:rPr>
        <w:t>, 2022, 7:00 p.m., Community Hall</w:t>
      </w:r>
    </w:p>
    <w:p w14:paraId="54982975" w14:textId="77777777" w:rsidR="00164580" w:rsidRPr="000E418B" w:rsidRDefault="00164580" w:rsidP="00164580">
      <w:pPr>
        <w:spacing w:after="0"/>
        <w:jc w:val="center"/>
        <w:rPr>
          <w:rFonts w:cstheme="minorHAnsi"/>
          <w:b/>
          <w:bCs/>
          <w:sz w:val="20"/>
          <w:szCs w:val="20"/>
        </w:rPr>
      </w:pPr>
    </w:p>
    <w:p w14:paraId="6C7B3D9A" w14:textId="4DCDCD18" w:rsidR="00164580" w:rsidRPr="000E418B" w:rsidRDefault="00164580" w:rsidP="00164580">
      <w:pPr>
        <w:spacing w:after="0"/>
        <w:rPr>
          <w:rFonts w:ascii="Calibri" w:hAnsi="Calibri" w:cs="Calibri"/>
          <w:sz w:val="20"/>
          <w:szCs w:val="20"/>
        </w:rPr>
      </w:pPr>
      <w:r w:rsidRPr="000E418B">
        <w:rPr>
          <w:rFonts w:ascii="Calibri" w:hAnsi="Calibri" w:cs="Calibri"/>
          <w:sz w:val="20"/>
          <w:szCs w:val="20"/>
          <w:lang w:bidi="en-US"/>
        </w:rPr>
        <w:t xml:space="preserve">The Village of Dorchester Board of Trustees will hold their regular monthly meeting on </w:t>
      </w:r>
      <w:r w:rsidRPr="00164580">
        <w:rPr>
          <w:rFonts w:ascii="Calibri" w:hAnsi="Calibri" w:cs="Calibri"/>
          <w:sz w:val="20"/>
          <w:szCs w:val="20"/>
          <w:lang w:bidi="en-US"/>
        </w:rPr>
        <w:t xml:space="preserve">Monday, October 3, 2022, at 7:00 p.m. at the Community Hall. </w:t>
      </w:r>
      <w:r w:rsidRPr="000E418B">
        <w:rPr>
          <w:rFonts w:ascii="Calibri" w:hAnsi="Calibri" w:cs="Calibri"/>
          <w:sz w:val="20"/>
          <w:szCs w:val="20"/>
          <w:lang w:bidi="en-US"/>
        </w:rPr>
        <w:t xml:space="preserve">The meeting is open to the public. An agenda for such meeting is available for public inspection at Village Hall, Dorchester Post Office, and First State Bank, NE. </w:t>
      </w:r>
      <w:r w:rsidRPr="000E418B">
        <w:rPr>
          <w:rFonts w:ascii="Calibri" w:hAnsi="Calibri" w:cs="Calibri"/>
          <w:sz w:val="20"/>
          <w:szCs w:val="20"/>
        </w:rPr>
        <w:t xml:space="preserve">Except for items of an emergency nature, the agenda shall not be enlarged later than twenty-four hours before scheduled commencement of the meeting. </w:t>
      </w:r>
    </w:p>
    <w:p w14:paraId="4EF71D74" w14:textId="77777777" w:rsidR="00164580" w:rsidRPr="000E418B" w:rsidRDefault="00164580" w:rsidP="00164580">
      <w:pPr>
        <w:spacing w:after="0"/>
        <w:rPr>
          <w:rFonts w:ascii="Calibri" w:hAnsi="Calibri" w:cs="Calibri"/>
          <w:sz w:val="20"/>
          <w:szCs w:val="20"/>
          <w:lang w:bidi="en-US"/>
        </w:rPr>
      </w:pPr>
    </w:p>
    <w:p w14:paraId="7931C32E" w14:textId="77777777" w:rsidR="00164580" w:rsidRPr="000E418B" w:rsidRDefault="00164580" w:rsidP="00164580">
      <w:pPr>
        <w:spacing w:after="120" w:line="240" w:lineRule="auto"/>
        <w:outlineLvl w:val="0"/>
        <w:rPr>
          <w:rFonts w:ascii="Calibri" w:hAnsi="Calibri" w:cstheme="majorBidi"/>
          <w:b/>
          <w:sz w:val="20"/>
          <w:szCs w:val="20"/>
          <w:lang w:bidi="en-US"/>
        </w:rPr>
      </w:pPr>
      <w:r w:rsidRPr="000E418B">
        <w:rPr>
          <w:rFonts w:ascii="Calibri" w:hAnsi="Calibri" w:cstheme="majorBidi"/>
          <w:b/>
          <w:sz w:val="20"/>
          <w:szCs w:val="20"/>
          <w:lang w:bidi="en-US"/>
        </w:rPr>
        <w:t>CALL TO ORDER</w:t>
      </w:r>
    </w:p>
    <w:p w14:paraId="0519A5F7" w14:textId="77777777" w:rsidR="00164580" w:rsidRPr="000E418B" w:rsidRDefault="00164580" w:rsidP="00164580">
      <w:pPr>
        <w:spacing w:after="120" w:line="240" w:lineRule="auto"/>
        <w:outlineLvl w:val="0"/>
        <w:rPr>
          <w:rFonts w:ascii="Calibri" w:hAnsi="Calibri" w:cstheme="majorBidi"/>
          <w:b/>
          <w:sz w:val="20"/>
          <w:szCs w:val="20"/>
          <w:lang w:bidi="en-US"/>
        </w:rPr>
      </w:pPr>
      <w:r w:rsidRPr="000E418B">
        <w:rPr>
          <w:rFonts w:ascii="Calibri" w:hAnsi="Calibri" w:cstheme="majorBidi"/>
          <w:b/>
          <w:sz w:val="20"/>
          <w:szCs w:val="20"/>
          <w:lang w:bidi="en-US"/>
        </w:rPr>
        <w:t>DISCLOSURE OF OPEN MEETINGS ACT &amp; OTHER NOTIFICATIONS</w:t>
      </w:r>
    </w:p>
    <w:p w14:paraId="440097B9" w14:textId="77777777" w:rsidR="00164580" w:rsidRPr="000E418B" w:rsidRDefault="00164580" w:rsidP="00164580">
      <w:pPr>
        <w:spacing w:after="120" w:line="240" w:lineRule="auto"/>
        <w:outlineLvl w:val="0"/>
        <w:rPr>
          <w:rFonts w:ascii="Calibri" w:hAnsi="Calibri" w:cstheme="majorBidi"/>
          <w:sz w:val="20"/>
          <w:szCs w:val="20"/>
          <w:lang w:bidi="en-US"/>
        </w:rPr>
      </w:pPr>
      <w:r w:rsidRPr="000E418B">
        <w:rPr>
          <w:rFonts w:ascii="Calibri" w:hAnsi="Calibri" w:cstheme="majorBidi"/>
          <w:sz w:val="20"/>
          <w:szCs w:val="20"/>
          <w:lang w:bidi="en-US"/>
        </w:rPr>
        <w:t xml:space="preserve">This is an Open Meeting of the Village of Dorchester Nebraska Governing Body. The Village of Dorchester abides by the Nebraska Open Meetings Act in conducting business. A copy of the Nebraska Open Meetings Act is displayed on the south wall of this meeting room facility as required. A participant sign-in sheet is available for use by any citizen addressing the Board. Public Forum presenters shall approach the podium, state their names and address for the Clerk’s record and topic you wish to speak in a professional manner. Presenters are asked to limit remarks to three minutes. </w:t>
      </w:r>
    </w:p>
    <w:p w14:paraId="65C96760" w14:textId="77777777" w:rsidR="00164580" w:rsidRPr="000E418B" w:rsidRDefault="00164580" w:rsidP="00164580">
      <w:pPr>
        <w:spacing w:after="0"/>
        <w:rPr>
          <w:rFonts w:cstheme="minorHAnsi"/>
          <w:b/>
          <w:color w:val="333333"/>
          <w:sz w:val="20"/>
          <w:szCs w:val="20"/>
          <w:shd w:val="clear" w:color="auto" w:fill="FFFFFF"/>
        </w:rPr>
      </w:pPr>
      <w:r w:rsidRPr="000E418B">
        <w:rPr>
          <w:rFonts w:cstheme="minorHAnsi"/>
          <w:b/>
          <w:color w:val="333333"/>
          <w:sz w:val="20"/>
          <w:szCs w:val="20"/>
          <w:shd w:val="clear" w:color="auto" w:fill="FFFFFF"/>
        </w:rPr>
        <w:t xml:space="preserve">Please stand for the Pledge of Allegiance </w:t>
      </w:r>
    </w:p>
    <w:p w14:paraId="7A8FBF8A" w14:textId="77777777" w:rsidR="00164580" w:rsidRPr="000E418B" w:rsidRDefault="00164580" w:rsidP="00164580">
      <w:pPr>
        <w:spacing w:after="0"/>
        <w:rPr>
          <w:rFonts w:cstheme="minorHAnsi"/>
          <w:b/>
          <w:sz w:val="20"/>
          <w:szCs w:val="20"/>
        </w:rPr>
      </w:pPr>
    </w:p>
    <w:p w14:paraId="77B40006" w14:textId="77777777" w:rsidR="00164580" w:rsidRPr="000E418B" w:rsidRDefault="00164580" w:rsidP="00164580">
      <w:pPr>
        <w:spacing w:after="0"/>
        <w:rPr>
          <w:rFonts w:cstheme="minorHAnsi"/>
          <w:b/>
          <w:sz w:val="20"/>
          <w:szCs w:val="20"/>
        </w:rPr>
      </w:pPr>
      <w:bookmarkStart w:id="1" w:name="_Hlk109828207"/>
      <w:r w:rsidRPr="000E418B">
        <w:rPr>
          <w:rFonts w:cstheme="minorHAnsi"/>
          <w:b/>
          <w:sz w:val="20"/>
          <w:szCs w:val="20"/>
        </w:rPr>
        <w:t>ROLL CALL</w:t>
      </w:r>
    </w:p>
    <w:p w14:paraId="599994B6" w14:textId="77777777" w:rsidR="00946130" w:rsidRDefault="00946130" w:rsidP="00164580">
      <w:pPr>
        <w:spacing w:after="0"/>
        <w:rPr>
          <w:rFonts w:cstheme="minorHAnsi"/>
          <w:b/>
          <w:sz w:val="20"/>
          <w:szCs w:val="20"/>
        </w:rPr>
      </w:pPr>
    </w:p>
    <w:p w14:paraId="5EA31ABA" w14:textId="1CC556A4" w:rsidR="00164580" w:rsidRPr="000E418B" w:rsidRDefault="00164580" w:rsidP="00164580">
      <w:pPr>
        <w:spacing w:after="0"/>
        <w:rPr>
          <w:rFonts w:cstheme="minorHAnsi"/>
          <w:b/>
          <w:sz w:val="20"/>
          <w:szCs w:val="20"/>
        </w:rPr>
      </w:pPr>
      <w:r w:rsidRPr="000E418B">
        <w:rPr>
          <w:rFonts w:cstheme="minorHAnsi"/>
          <w:b/>
          <w:sz w:val="20"/>
          <w:szCs w:val="20"/>
        </w:rPr>
        <w:t xml:space="preserve">DECLARATION: </w:t>
      </w:r>
    </w:p>
    <w:p w14:paraId="32454350" w14:textId="77777777" w:rsidR="00164580" w:rsidRPr="000E418B" w:rsidRDefault="00164580" w:rsidP="00164580">
      <w:pPr>
        <w:rPr>
          <w:rFonts w:cstheme="minorHAnsi"/>
          <w:sz w:val="20"/>
          <w:szCs w:val="20"/>
        </w:rPr>
      </w:pPr>
      <w:r w:rsidRPr="000E418B">
        <w:rPr>
          <w:rFonts w:cstheme="minorHAnsi"/>
          <w:sz w:val="20"/>
          <w:szCs w:val="20"/>
        </w:rPr>
        <w:t>That this meeting has been preceded by advanced notice and is hereby declared to open session.</w:t>
      </w:r>
    </w:p>
    <w:p w14:paraId="20F9EA43" w14:textId="77777777" w:rsidR="00946130" w:rsidRPr="00946130" w:rsidRDefault="00946130" w:rsidP="00946130">
      <w:pPr>
        <w:spacing w:after="0"/>
        <w:rPr>
          <w:rFonts w:cstheme="minorHAnsi"/>
          <w:b/>
          <w:bCs/>
          <w:sz w:val="20"/>
          <w:szCs w:val="20"/>
        </w:rPr>
      </w:pPr>
      <w:r w:rsidRPr="00946130">
        <w:rPr>
          <w:rFonts w:cstheme="minorHAnsi"/>
          <w:b/>
          <w:bCs/>
          <w:sz w:val="20"/>
          <w:szCs w:val="20"/>
        </w:rPr>
        <w:t>1 &amp; 6 Year Plan Public Hearing</w:t>
      </w:r>
    </w:p>
    <w:p w14:paraId="2E9CD7A5" w14:textId="77777777" w:rsidR="00946130" w:rsidRPr="00946130" w:rsidRDefault="00946130" w:rsidP="00946130">
      <w:pPr>
        <w:pStyle w:val="ListParagraph"/>
        <w:numPr>
          <w:ilvl w:val="0"/>
          <w:numId w:val="1"/>
        </w:numPr>
        <w:spacing w:after="0"/>
        <w:rPr>
          <w:rFonts w:cstheme="minorHAnsi"/>
          <w:sz w:val="20"/>
          <w:szCs w:val="20"/>
        </w:rPr>
      </w:pPr>
      <w:r w:rsidRPr="00946130">
        <w:rPr>
          <w:rFonts w:cstheme="minorHAnsi"/>
          <w:sz w:val="20"/>
          <w:szCs w:val="20"/>
        </w:rPr>
        <w:t>Justin Stark, Olsson</w:t>
      </w:r>
    </w:p>
    <w:p w14:paraId="55EAFE34" w14:textId="1DB73D43" w:rsidR="00946130" w:rsidRPr="00946130" w:rsidRDefault="00946130" w:rsidP="00946130">
      <w:pPr>
        <w:spacing w:after="0"/>
        <w:rPr>
          <w:rFonts w:cstheme="minorHAnsi"/>
          <w:sz w:val="20"/>
          <w:szCs w:val="20"/>
        </w:rPr>
      </w:pPr>
      <w:r w:rsidRPr="00946130">
        <w:rPr>
          <w:rFonts w:cstheme="minorHAnsi"/>
          <w:sz w:val="20"/>
          <w:szCs w:val="20"/>
        </w:rPr>
        <w:tab/>
        <w:t>Open Hearing</w:t>
      </w:r>
    </w:p>
    <w:p w14:paraId="3326E32A" w14:textId="77777777" w:rsidR="00946130" w:rsidRPr="00946130" w:rsidRDefault="00946130" w:rsidP="00946130">
      <w:pPr>
        <w:spacing w:after="0"/>
        <w:rPr>
          <w:rFonts w:cstheme="minorHAnsi"/>
          <w:sz w:val="20"/>
          <w:szCs w:val="20"/>
        </w:rPr>
      </w:pPr>
      <w:r w:rsidRPr="00946130">
        <w:rPr>
          <w:rFonts w:cstheme="minorHAnsi"/>
          <w:sz w:val="20"/>
          <w:szCs w:val="20"/>
        </w:rPr>
        <w:tab/>
        <w:t>Consideration and Discussion – One and Six Year Street Improvement Plan, 2022-2027</w:t>
      </w:r>
    </w:p>
    <w:p w14:paraId="75E586AA" w14:textId="77777777" w:rsidR="00946130" w:rsidRPr="00946130" w:rsidRDefault="00946130" w:rsidP="00946130">
      <w:pPr>
        <w:spacing w:after="0"/>
        <w:rPr>
          <w:rFonts w:cstheme="minorHAnsi"/>
          <w:sz w:val="20"/>
          <w:szCs w:val="20"/>
        </w:rPr>
      </w:pPr>
      <w:r w:rsidRPr="00946130">
        <w:rPr>
          <w:rFonts w:cstheme="minorHAnsi"/>
          <w:sz w:val="20"/>
          <w:szCs w:val="20"/>
        </w:rPr>
        <w:tab/>
        <w:t>Close Hearing</w:t>
      </w:r>
    </w:p>
    <w:p w14:paraId="016C21BF" w14:textId="59777C9A" w:rsidR="00946130" w:rsidRPr="00946130" w:rsidRDefault="00946130" w:rsidP="00946130">
      <w:pPr>
        <w:spacing w:after="0"/>
        <w:rPr>
          <w:rFonts w:cstheme="minorHAnsi"/>
          <w:sz w:val="20"/>
          <w:szCs w:val="20"/>
        </w:rPr>
      </w:pPr>
      <w:r w:rsidRPr="00946130">
        <w:rPr>
          <w:rFonts w:cstheme="minorHAnsi"/>
          <w:sz w:val="20"/>
          <w:szCs w:val="20"/>
        </w:rPr>
        <w:tab/>
        <w:t xml:space="preserve">Approve Resolution </w:t>
      </w:r>
      <w:r w:rsidRPr="00D37A1C">
        <w:rPr>
          <w:rFonts w:cstheme="minorHAnsi"/>
          <w:sz w:val="20"/>
          <w:szCs w:val="20"/>
        </w:rPr>
        <w:t>202</w:t>
      </w:r>
      <w:r w:rsidR="0074008D" w:rsidRPr="00D37A1C">
        <w:rPr>
          <w:rFonts w:cstheme="minorHAnsi"/>
          <w:sz w:val="20"/>
          <w:szCs w:val="20"/>
        </w:rPr>
        <w:t>2</w:t>
      </w:r>
      <w:r w:rsidRPr="00D37A1C">
        <w:rPr>
          <w:rFonts w:cstheme="minorHAnsi"/>
          <w:sz w:val="20"/>
          <w:szCs w:val="20"/>
        </w:rPr>
        <w:t>-</w:t>
      </w:r>
      <w:r w:rsidR="00D37A1C" w:rsidRPr="00D37A1C">
        <w:rPr>
          <w:rFonts w:cstheme="minorHAnsi"/>
          <w:sz w:val="20"/>
          <w:szCs w:val="20"/>
        </w:rPr>
        <w:t>2</w:t>
      </w:r>
      <w:r w:rsidRPr="00D37A1C">
        <w:rPr>
          <w:rFonts w:cstheme="minorHAnsi"/>
          <w:sz w:val="20"/>
          <w:szCs w:val="20"/>
        </w:rPr>
        <w:t>0</w:t>
      </w:r>
      <w:r w:rsidRPr="00946130">
        <w:rPr>
          <w:rFonts w:cstheme="minorHAnsi"/>
          <w:sz w:val="20"/>
          <w:szCs w:val="20"/>
        </w:rPr>
        <w:t xml:space="preserve"> as Presented or Amended during the Hearing</w:t>
      </w:r>
    </w:p>
    <w:p w14:paraId="1987CE04" w14:textId="77777777" w:rsidR="00946130" w:rsidRDefault="00946130" w:rsidP="00164580">
      <w:pPr>
        <w:spacing w:after="0" w:line="240" w:lineRule="auto"/>
        <w:ind w:right="-540"/>
        <w:rPr>
          <w:b/>
          <w:sz w:val="20"/>
          <w:szCs w:val="20"/>
        </w:rPr>
      </w:pPr>
    </w:p>
    <w:p w14:paraId="26342390" w14:textId="09F73F68" w:rsidR="00164580" w:rsidRPr="000E418B" w:rsidRDefault="00164580" w:rsidP="00164580">
      <w:pPr>
        <w:spacing w:after="0" w:line="240" w:lineRule="auto"/>
        <w:ind w:right="-540"/>
        <w:rPr>
          <w:b/>
          <w:sz w:val="20"/>
          <w:szCs w:val="20"/>
        </w:rPr>
      </w:pPr>
      <w:r w:rsidRPr="000E418B">
        <w:rPr>
          <w:b/>
          <w:sz w:val="20"/>
          <w:szCs w:val="20"/>
        </w:rPr>
        <w:t>Consent Agenda</w:t>
      </w:r>
    </w:p>
    <w:p w14:paraId="2B140D56" w14:textId="6E28305D" w:rsidR="00164580" w:rsidRPr="000E418B" w:rsidRDefault="00164580" w:rsidP="00164580">
      <w:pPr>
        <w:spacing w:after="0" w:line="276" w:lineRule="auto"/>
        <w:jc w:val="both"/>
        <w:rPr>
          <w:sz w:val="20"/>
          <w:szCs w:val="20"/>
        </w:rPr>
      </w:pPr>
      <w:r w:rsidRPr="000E418B">
        <w:rPr>
          <w:sz w:val="20"/>
          <w:szCs w:val="20"/>
        </w:rPr>
        <w:t>1.</w:t>
      </w:r>
      <w:r w:rsidRPr="000E418B">
        <w:rPr>
          <w:sz w:val="20"/>
          <w:szCs w:val="20"/>
        </w:rPr>
        <w:tab/>
        <w:t xml:space="preserve">Minutes: Approval of </w:t>
      </w:r>
      <w:r>
        <w:rPr>
          <w:sz w:val="20"/>
          <w:szCs w:val="20"/>
        </w:rPr>
        <w:t>September</w:t>
      </w:r>
      <w:r w:rsidRPr="000E418B">
        <w:rPr>
          <w:sz w:val="20"/>
          <w:szCs w:val="20"/>
        </w:rPr>
        <w:t xml:space="preserve"> 1</w:t>
      </w:r>
      <w:r>
        <w:rPr>
          <w:sz w:val="20"/>
          <w:szCs w:val="20"/>
        </w:rPr>
        <w:t>2</w:t>
      </w:r>
      <w:r w:rsidRPr="000E418B">
        <w:rPr>
          <w:sz w:val="20"/>
          <w:szCs w:val="20"/>
        </w:rPr>
        <w:t>, 2022</w:t>
      </w:r>
      <w:r w:rsidR="001828C6">
        <w:rPr>
          <w:sz w:val="20"/>
          <w:szCs w:val="20"/>
        </w:rPr>
        <w:t xml:space="preserve"> </w:t>
      </w:r>
      <w:r w:rsidR="00946130">
        <w:rPr>
          <w:sz w:val="20"/>
          <w:szCs w:val="20"/>
        </w:rPr>
        <w:t>Budget Hearing, Special Hearing and Regular Board M</w:t>
      </w:r>
      <w:r w:rsidR="001828C6">
        <w:rPr>
          <w:sz w:val="20"/>
          <w:szCs w:val="20"/>
        </w:rPr>
        <w:t>eeting</w:t>
      </w:r>
    </w:p>
    <w:p w14:paraId="3B505D21" w14:textId="77777777" w:rsidR="00164580" w:rsidRPr="000E418B" w:rsidRDefault="00164580" w:rsidP="00164580">
      <w:pPr>
        <w:spacing w:after="0" w:line="276" w:lineRule="auto"/>
        <w:rPr>
          <w:sz w:val="20"/>
          <w:szCs w:val="20"/>
        </w:rPr>
      </w:pPr>
      <w:r w:rsidRPr="000E418B">
        <w:rPr>
          <w:sz w:val="20"/>
          <w:szCs w:val="20"/>
        </w:rPr>
        <w:t xml:space="preserve">2. </w:t>
      </w:r>
      <w:r w:rsidRPr="000E418B">
        <w:rPr>
          <w:sz w:val="20"/>
          <w:szCs w:val="20"/>
        </w:rPr>
        <w:tab/>
        <w:t>Claims &amp; Accounts Payable Reports</w:t>
      </w:r>
    </w:p>
    <w:bookmarkEnd w:id="1"/>
    <w:p w14:paraId="1511A05F" w14:textId="77777777" w:rsidR="00164580" w:rsidRPr="000E418B" w:rsidRDefault="00164580" w:rsidP="00164580">
      <w:pPr>
        <w:spacing w:after="0" w:line="276" w:lineRule="auto"/>
        <w:rPr>
          <w:sz w:val="20"/>
          <w:szCs w:val="20"/>
        </w:rPr>
      </w:pPr>
      <w:r w:rsidRPr="000E418B">
        <w:rPr>
          <w:sz w:val="20"/>
          <w:szCs w:val="20"/>
        </w:rPr>
        <w:t>3.</w:t>
      </w:r>
      <w:r w:rsidRPr="000E418B">
        <w:rPr>
          <w:sz w:val="20"/>
          <w:szCs w:val="20"/>
        </w:rPr>
        <w:tab/>
        <w:t>Financial Report</w:t>
      </w:r>
    </w:p>
    <w:p w14:paraId="604206C5" w14:textId="77777777" w:rsidR="00164580" w:rsidRPr="000E418B" w:rsidRDefault="00164580" w:rsidP="00164580">
      <w:pPr>
        <w:spacing w:after="0" w:line="276" w:lineRule="auto"/>
        <w:rPr>
          <w:sz w:val="20"/>
          <w:szCs w:val="20"/>
        </w:rPr>
      </w:pPr>
      <w:r w:rsidRPr="000E418B">
        <w:rPr>
          <w:sz w:val="20"/>
          <w:szCs w:val="20"/>
        </w:rPr>
        <w:t>4.</w:t>
      </w:r>
      <w:r w:rsidRPr="000E418B">
        <w:rPr>
          <w:sz w:val="20"/>
          <w:szCs w:val="20"/>
        </w:rPr>
        <w:tab/>
        <w:t xml:space="preserve">Department Reports   </w:t>
      </w:r>
    </w:p>
    <w:p w14:paraId="600A9E7D" w14:textId="77777777" w:rsidR="00164580" w:rsidRPr="000E418B" w:rsidRDefault="00164580" w:rsidP="00164580">
      <w:pPr>
        <w:spacing w:after="0" w:line="276" w:lineRule="auto"/>
        <w:rPr>
          <w:sz w:val="20"/>
          <w:szCs w:val="20"/>
        </w:rPr>
      </w:pPr>
      <w:r w:rsidRPr="000E418B">
        <w:rPr>
          <w:sz w:val="20"/>
          <w:szCs w:val="20"/>
        </w:rPr>
        <w:t xml:space="preserve"> </w:t>
      </w:r>
    </w:p>
    <w:p w14:paraId="126F02F8" w14:textId="77777777" w:rsidR="00164580" w:rsidRPr="000E418B" w:rsidRDefault="00164580" w:rsidP="00164580">
      <w:pPr>
        <w:spacing w:after="0" w:line="276" w:lineRule="auto"/>
        <w:rPr>
          <w:b/>
          <w:sz w:val="20"/>
          <w:szCs w:val="20"/>
        </w:rPr>
      </w:pPr>
      <w:r w:rsidRPr="000E418B">
        <w:rPr>
          <w:b/>
          <w:sz w:val="20"/>
          <w:szCs w:val="20"/>
        </w:rPr>
        <w:t xml:space="preserve">Reports </w:t>
      </w:r>
      <w:r w:rsidRPr="000E418B">
        <w:rPr>
          <w:b/>
          <w:sz w:val="20"/>
          <w:szCs w:val="20"/>
        </w:rPr>
        <w:tab/>
      </w:r>
    </w:p>
    <w:p w14:paraId="518AACDD" w14:textId="77777777" w:rsidR="00164580" w:rsidRPr="000E418B" w:rsidRDefault="00164580" w:rsidP="00164580">
      <w:pPr>
        <w:spacing w:after="0" w:line="276" w:lineRule="auto"/>
        <w:rPr>
          <w:sz w:val="20"/>
          <w:szCs w:val="20"/>
        </w:rPr>
      </w:pPr>
      <w:r w:rsidRPr="000E418B">
        <w:rPr>
          <w:sz w:val="20"/>
          <w:szCs w:val="20"/>
        </w:rPr>
        <w:t>1.</w:t>
      </w:r>
      <w:r w:rsidRPr="000E418B">
        <w:rPr>
          <w:sz w:val="20"/>
          <w:szCs w:val="20"/>
        </w:rPr>
        <w:tab/>
        <w:t>Deputy Sheriff</w:t>
      </w:r>
    </w:p>
    <w:p w14:paraId="501668BC" w14:textId="77777777" w:rsidR="00164580" w:rsidRPr="000E418B" w:rsidRDefault="00164580" w:rsidP="00164580">
      <w:pPr>
        <w:spacing w:after="0" w:line="276" w:lineRule="auto"/>
        <w:rPr>
          <w:sz w:val="20"/>
          <w:szCs w:val="20"/>
        </w:rPr>
      </w:pPr>
      <w:r w:rsidRPr="000E418B">
        <w:rPr>
          <w:sz w:val="20"/>
          <w:szCs w:val="20"/>
        </w:rPr>
        <w:t>2.</w:t>
      </w:r>
      <w:r w:rsidRPr="000E418B">
        <w:rPr>
          <w:sz w:val="20"/>
          <w:szCs w:val="20"/>
        </w:rPr>
        <w:tab/>
        <w:t>Fire/Rescue, Chief Brant Pracheil</w:t>
      </w:r>
    </w:p>
    <w:p w14:paraId="06BCD4F5" w14:textId="77777777" w:rsidR="00164580" w:rsidRPr="000E418B" w:rsidRDefault="00164580" w:rsidP="00164580">
      <w:pPr>
        <w:spacing w:after="0" w:line="276" w:lineRule="auto"/>
        <w:rPr>
          <w:sz w:val="20"/>
          <w:szCs w:val="20"/>
        </w:rPr>
      </w:pPr>
      <w:r w:rsidRPr="000E418B">
        <w:rPr>
          <w:sz w:val="20"/>
          <w:szCs w:val="20"/>
        </w:rPr>
        <w:t>3.</w:t>
      </w:r>
      <w:r w:rsidRPr="000E418B">
        <w:rPr>
          <w:sz w:val="20"/>
          <w:szCs w:val="20"/>
        </w:rPr>
        <w:tab/>
        <w:t>Code Compliance, Craig Bontrager</w:t>
      </w:r>
    </w:p>
    <w:p w14:paraId="15427A9F" w14:textId="77777777" w:rsidR="00164580" w:rsidRPr="000E418B" w:rsidRDefault="00164580" w:rsidP="00164580">
      <w:pPr>
        <w:spacing w:after="0" w:line="276" w:lineRule="auto"/>
        <w:rPr>
          <w:b/>
          <w:sz w:val="20"/>
          <w:szCs w:val="20"/>
        </w:rPr>
      </w:pPr>
    </w:p>
    <w:p w14:paraId="3266E168" w14:textId="77777777" w:rsidR="00164580" w:rsidRPr="000E418B" w:rsidRDefault="00164580" w:rsidP="00164580">
      <w:pPr>
        <w:spacing w:after="0" w:line="276" w:lineRule="auto"/>
        <w:rPr>
          <w:b/>
          <w:sz w:val="20"/>
          <w:szCs w:val="20"/>
        </w:rPr>
      </w:pPr>
      <w:r w:rsidRPr="000E418B">
        <w:rPr>
          <w:b/>
          <w:sz w:val="20"/>
          <w:szCs w:val="20"/>
        </w:rPr>
        <w:t>Unfinished Business</w:t>
      </w:r>
    </w:p>
    <w:p w14:paraId="10753CDB" w14:textId="77777777" w:rsidR="00164580" w:rsidRPr="000E418B" w:rsidRDefault="00164580" w:rsidP="00533013">
      <w:pPr>
        <w:spacing w:after="0" w:line="276" w:lineRule="auto"/>
        <w:rPr>
          <w:rFonts w:cstheme="minorHAnsi"/>
          <w:sz w:val="20"/>
          <w:szCs w:val="20"/>
        </w:rPr>
      </w:pPr>
      <w:r w:rsidRPr="000E418B">
        <w:rPr>
          <w:rFonts w:cstheme="minorHAnsi"/>
          <w:sz w:val="20"/>
          <w:szCs w:val="20"/>
        </w:rPr>
        <w:t>1.</w:t>
      </w:r>
      <w:r w:rsidRPr="000E418B">
        <w:rPr>
          <w:rFonts w:cstheme="minorHAnsi"/>
          <w:sz w:val="20"/>
          <w:szCs w:val="20"/>
        </w:rPr>
        <w:tab/>
        <w:t xml:space="preserve">Consideration </w:t>
      </w:r>
      <w:bookmarkStart w:id="2" w:name="_Hlk109807909"/>
      <w:r w:rsidRPr="000E418B">
        <w:rPr>
          <w:rFonts w:cstheme="minorHAnsi"/>
          <w:sz w:val="20"/>
          <w:szCs w:val="20"/>
        </w:rPr>
        <w:t xml:space="preserve">and Discussion </w:t>
      </w:r>
      <w:bookmarkEnd w:id="2"/>
      <w:r w:rsidRPr="000E418B">
        <w:rPr>
          <w:rFonts w:cstheme="minorHAnsi"/>
          <w:sz w:val="20"/>
          <w:szCs w:val="20"/>
        </w:rPr>
        <w:t>of Quotes for New Fire Station Building</w:t>
      </w:r>
    </w:p>
    <w:p w14:paraId="784EE7B7" w14:textId="011831CA" w:rsidR="00164580" w:rsidRDefault="00164580" w:rsidP="00533013">
      <w:pPr>
        <w:spacing w:after="0" w:line="276" w:lineRule="auto"/>
        <w:rPr>
          <w:rFonts w:cstheme="minorHAnsi"/>
          <w:sz w:val="20"/>
          <w:szCs w:val="20"/>
        </w:rPr>
      </w:pPr>
      <w:r w:rsidRPr="000E418B">
        <w:rPr>
          <w:rFonts w:cstheme="minorHAnsi"/>
          <w:sz w:val="20"/>
          <w:szCs w:val="20"/>
        </w:rPr>
        <w:t>2.</w:t>
      </w:r>
      <w:r w:rsidRPr="000E418B">
        <w:rPr>
          <w:rFonts w:cstheme="minorHAnsi"/>
          <w:sz w:val="20"/>
          <w:szCs w:val="20"/>
        </w:rPr>
        <w:tab/>
        <w:t>Consideration and Discussion of Well #4 Violation</w:t>
      </w:r>
    </w:p>
    <w:p w14:paraId="2385C66C" w14:textId="252C1E46" w:rsidR="00862250" w:rsidRDefault="00862250" w:rsidP="00533013">
      <w:pPr>
        <w:spacing w:after="0" w:line="276" w:lineRule="auto"/>
        <w:rPr>
          <w:rFonts w:cstheme="minorHAnsi"/>
          <w:sz w:val="20"/>
          <w:szCs w:val="20"/>
        </w:rPr>
      </w:pPr>
      <w:r>
        <w:rPr>
          <w:rFonts w:cstheme="minorHAnsi"/>
          <w:sz w:val="20"/>
          <w:szCs w:val="20"/>
        </w:rPr>
        <w:t>3</w:t>
      </w:r>
      <w:r w:rsidRPr="00862250">
        <w:rPr>
          <w:rFonts w:cstheme="minorHAnsi"/>
          <w:sz w:val="20"/>
          <w:szCs w:val="20"/>
        </w:rPr>
        <w:t>.</w:t>
      </w:r>
      <w:r w:rsidRPr="00862250">
        <w:rPr>
          <w:rFonts w:cstheme="minorHAnsi"/>
          <w:sz w:val="20"/>
          <w:szCs w:val="20"/>
        </w:rPr>
        <w:tab/>
        <w:t>Consideration and Discussion of Code Compliance Issue – 1109 Sumner</w:t>
      </w:r>
      <w:r w:rsidRPr="000E418B">
        <w:rPr>
          <w:rFonts w:cstheme="minorHAnsi"/>
          <w:sz w:val="20"/>
          <w:szCs w:val="20"/>
        </w:rPr>
        <w:t xml:space="preserve">  </w:t>
      </w:r>
    </w:p>
    <w:p w14:paraId="3B98C2A8" w14:textId="1323601C" w:rsidR="007F5B13" w:rsidRDefault="007F5B13" w:rsidP="00533013">
      <w:pPr>
        <w:spacing w:after="0" w:line="276" w:lineRule="auto"/>
        <w:rPr>
          <w:rFonts w:cstheme="minorHAnsi"/>
          <w:sz w:val="20"/>
          <w:szCs w:val="20"/>
        </w:rPr>
      </w:pPr>
      <w:r>
        <w:rPr>
          <w:rFonts w:cstheme="minorHAnsi"/>
          <w:sz w:val="20"/>
          <w:szCs w:val="20"/>
        </w:rPr>
        <w:t>4.</w:t>
      </w:r>
      <w:r>
        <w:rPr>
          <w:rFonts w:cstheme="minorHAnsi"/>
          <w:sz w:val="20"/>
          <w:szCs w:val="20"/>
        </w:rPr>
        <w:tab/>
        <w:t xml:space="preserve">Consideration and Discussion of Quote from Crouch Recreation, Inc. for Splash Pad Repairs        </w:t>
      </w:r>
    </w:p>
    <w:p w14:paraId="061C5B48" w14:textId="77777777" w:rsidR="00164580" w:rsidRPr="000E418B" w:rsidRDefault="00164580" w:rsidP="00533013">
      <w:pPr>
        <w:spacing w:after="0" w:line="276" w:lineRule="auto"/>
        <w:rPr>
          <w:rFonts w:cstheme="minorHAnsi"/>
          <w:sz w:val="20"/>
          <w:szCs w:val="20"/>
        </w:rPr>
      </w:pPr>
    </w:p>
    <w:p w14:paraId="08E6A01E" w14:textId="77777777" w:rsidR="00164580" w:rsidRPr="000E418B" w:rsidRDefault="00164580" w:rsidP="00533013">
      <w:pPr>
        <w:spacing w:after="0" w:line="360" w:lineRule="auto"/>
        <w:rPr>
          <w:rFonts w:cstheme="minorHAnsi"/>
          <w:b/>
          <w:bCs/>
          <w:sz w:val="20"/>
          <w:szCs w:val="20"/>
        </w:rPr>
      </w:pPr>
      <w:r w:rsidRPr="000E418B">
        <w:rPr>
          <w:rFonts w:cstheme="minorHAnsi"/>
          <w:b/>
          <w:bCs/>
          <w:sz w:val="20"/>
          <w:szCs w:val="20"/>
        </w:rPr>
        <w:t xml:space="preserve">New Business: </w:t>
      </w:r>
    </w:p>
    <w:p w14:paraId="42207AEC" w14:textId="492D7629" w:rsidR="00013214" w:rsidRDefault="007F5B13" w:rsidP="00533013">
      <w:pPr>
        <w:spacing w:after="0" w:line="276" w:lineRule="auto"/>
        <w:rPr>
          <w:rFonts w:cstheme="minorHAnsi"/>
          <w:sz w:val="20"/>
          <w:szCs w:val="20"/>
        </w:rPr>
      </w:pPr>
      <w:r>
        <w:rPr>
          <w:rFonts w:cstheme="minorHAnsi"/>
          <w:sz w:val="20"/>
          <w:szCs w:val="20"/>
        </w:rPr>
        <w:t>1</w:t>
      </w:r>
      <w:r w:rsidR="00164580" w:rsidRPr="000E418B">
        <w:rPr>
          <w:rFonts w:cstheme="minorHAnsi"/>
          <w:sz w:val="20"/>
          <w:szCs w:val="20"/>
        </w:rPr>
        <w:t xml:space="preserve">. </w:t>
      </w:r>
      <w:r w:rsidR="00164580" w:rsidRPr="000E418B">
        <w:rPr>
          <w:rFonts w:cstheme="minorHAnsi"/>
          <w:sz w:val="20"/>
          <w:szCs w:val="20"/>
        </w:rPr>
        <w:tab/>
      </w:r>
      <w:r w:rsidR="00013214">
        <w:rPr>
          <w:rFonts w:cstheme="minorHAnsi"/>
          <w:sz w:val="20"/>
          <w:szCs w:val="20"/>
        </w:rPr>
        <w:t xml:space="preserve">Consideration of Quote from </w:t>
      </w:r>
      <w:proofErr w:type="spellStart"/>
      <w:r w:rsidR="00013214">
        <w:rPr>
          <w:rFonts w:cstheme="minorHAnsi"/>
          <w:sz w:val="20"/>
          <w:szCs w:val="20"/>
        </w:rPr>
        <w:t>H&amp;L</w:t>
      </w:r>
      <w:proofErr w:type="spellEnd"/>
      <w:r w:rsidR="00013214">
        <w:rPr>
          <w:rFonts w:cstheme="minorHAnsi"/>
          <w:sz w:val="20"/>
          <w:szCs w:val="20"/>
        </w:rPr>
        <w:t xml:space="preserve"> Asphalt LLC – Washington Avenue Street Repair</w:t>
      </w:r>
    </w:p>
    <w:p w14:paraId="3DB1DBD7" w14:textId="62828D24" w:rsidR="00B8088D" w:rsidRDefault="00013214" w:rsidP="00533013">
      <w:pPr>
        <w:spacing w:after="0" w:line="276" w:lineRule="auto"/>
        <w:rPr>
          <w:rFonts w:cstheme="minorHAnsi"/>
          <w:sz w:val="20"/>
          <w:szCs w:val="20"/>
        </w:rPr>
      </w:pPr>
      <w:r>
        <w:rPr>
          <w:rFonts w:cstheme="minorHAnsi"/>
          <w:sz w:val="20"/>
          <w:szCs w:val="20"/>
        </w:rPr>
        <w:t>2.</w:t>
      </w:r>
      <w:r>
        <w:rPr>
          <w:rFonts w:cstheme="minorHAnsi"/>
          <w:sz w:val="20"/>
          <w:szCs w:val="20"/>
        </w:rPr>
        <w:tab/>
      </w:r>
      <w:r w:rsidR="00353A88">
        <w:rPr>
          <w:rFonts w:cstheme="minorHAnsi"/>
          <w:sz w:val="20"/>
          <w:szCs w:val="20"/>
        </w:rPr>
        <w:t xml:space="preserve">Consideration and Discussion of Water Pressure Issues </w:t>
      </w:r>
      <w:r w:rsidR="00DB4F23">
        <w:rPr>
          <w:rFonts w:cstheme="minorHAnsi"/>
          <w:sz w:val="20"/>
          <w:szCs w:val="20"/>
        </w:rPr>
        <w:t>900 block Jefferson</w:t>
      </w:r>
    </w:p>
    <w:p w14:paraId="75D002F4" w14:textId="40705F5A" w:rsidR="00164580" w:rsidRDefault="00B8088D" w:rsidP="00533013">
      <w:pPr>
        <w:spacing w:after="0" w:line="276" w:lineRule="auto"/>
        <w:rPr>
          <w:rFonts w:cstheme="minorHAnsi"/>
          <w:sz w:val="20"/>
          <w:szCs w:val="20"/>
        </w:rPr>
      </w:pPr>
      <w:r>
        <w:rPr>
          <w:rFonts w:cstheme="minorHAnsi"/>
          <w:sz w:val="20"/>
          <w:szCs w:val="20"/>
        </w:rPr>
        <w:lastRenderedPageBreak/>
        <w:t>3.</w:t>
      </w:r>
      <w:r>
        <w:rPr>
          <w:rFonts w:cstheme="minorHAnsi"/>
          <w:sz w:val="20"/>
          <w:szCs w:val="20"/>
        </w:rPr>
        <w:tab/>
      </w:r>
      <w:r w:rsidR="0074008D">
        <w:rPr>
          <w:rFonts w:cstheme="minorHAnsi"/>
          <w:sz w:val="20"/>
          <w:szCs w:val="20"/>
        </w:rPr>
        <w:t>Consideration of Corporate Manager Application – August Vanek American Legion Post 264</w:t>
      </w:r>
    </w:p>
    <w:p w14:paraId="5EE5285C" w14:textId="4ADFD96F" w:rsidR="0074008D" w:rsidRDefault="00B8088D" w:rsidP="00533013">
      <w:pPr>
        <w:spacing w:after="0" w:line="276" w:lineRule="auto"/>
        <w:rPr>
          <w:rFonts w:cstheme="minorHAnsi"/>
          <w:sz w:val="20"/>
          <w:szCs w:val="20"/>
        </w:rPr>
      </w:pPr>
      <w:r>
        <w:rPr>
          <w:rFonts w:cstheme="minorHAnsi"/>
          <w:sz w:val="20"/>
          <w:szCs w:val="20"/>
        </w:rPr>
        <w:t>4</w:t>
      </w:r>
      <w:r w:rsidR="0074008D">
        <w:rPr>
          <w:rFonts w:cstheme="minorHAnsi"/>
          <w:sz w:val="20"/>
          <w:szCs w:val="20"/>
        </w:rPr>
        <w:t>.</w:t>
      </w:r>
      <w:r w:rsidR="0074008D">
        <w:rPr>
          <w:rFonts w:cstheme="minorHAnsi"/>
          <w:sz w:val="20"/>
          <w:szCs w:val="20"/>
        </w:rPr>
        <w:tab/>
        <w:t xml:space="preserve">Consideration of </w:t>
      </w:r>
      <w:r w:rsidR="009920CA">
        <w:rPr>
          <w:rFonts w:cstheme="minorHAnsi"/>
          <w:sz w:val="20"/>
          <w:szCs w:val="20"/>
        </w:rPr>
        <w:t>Vyhnalek Insurance Agency Invoice – Fire Department Group Life</w:t>
      </w:r>
      <w:r w:rsidR="000F25D1">
        <w:rPr>
          <w:rFonts w:cstheme="minorHAnsi"/>
          <w:sz w:val="20"/>
          <w:szCs w:val="20"/>
        </w:rPr>
        <w:t xml:space="preserve"> Insurance Policy</w:t>
      </w:r>
      <w:r w:rsidR="000F25D1">
        <w:rPr>
          <w:rFonts w:cstheme="minorHAnsi"/>
          <w:sz w:val="20"/>
          <w:szCs w:val="20"/>
        </w:rPr>
        <w:tab/>
      </w:r>
    </w:p>
    <w:p w14:paraId="2AE152A3" w14:textId="49D6E20A" w:rsidR="00946130" w:rsidRDefault="00B8088D" w:rsidP="00533013">
      <w:pPr>
        <w:spacing w:after="0" w:line="276" w:lineRule="auto"/>
        <w:rPr>
          <w:rFonts w:cstheme="minorHAnsi"/>
          <w:sz w:val="20"/>
          <w:szCs w:val="20"/>
        </w:rPr>
      </w:pPr>
      <w:bookmarkStart w:id="3" w:name="_Hlk105085250"/>
      <w:r>
        <w:rPr>
          <w:rFonts w:cstheme="minorHAnsi"/>
          <w:sz w:val="20"/>
          <w:szCs w:val="20"/>
        </w:rPr>
        <w:t>5</w:t>
      </w:r>
      <w:r w:rsidR="00862250" w:rsidRPr="00862250">
        <w:rPr>
          <w:rFonts w:cstheme="minorHAnsi"/>
          <w:sz w:val="20"/>
          <w:szCs w:val="20"/>
        </w:rPr>
        <w:t>.</w:t>
      </w:r>
      <w:r w:rsidR="00862250" w:rsidRPr="00862250">
        <w:rPr>
          <w:rFonts w:cstheme="minorHAnsi"/>
          <w:sz w:val="20"/>
          <w:szCs w:val="20"/>
        </w:rPr>
        <w:tab/>
        <w:t xml:space="preserve">Consideration and Discussion of </w:t>
      </w:r>
      <w:r w:rsidR="00686316">
        <w:rPr>
          <w:rFonts w:cstheme="minorHAnsi"/>
          <w:sz w:val="20"/>
          <w:szCs w:val="20"/>
        </w:rPr>
        <w:t xml:space="preserve">League Annual Conference Sessions – LIGHT Coverage &amp; </w:t>
      </w:r>
      <w:r w:rsidR="00862250" w:rsidRPr="00862250">
        <w:rPr>
          <w:rFonts w:cstheme="minorHAnsi"/>
          <w:sz w:val="20"/>
          <w:szCs w:val="20"/>
        </w:rPr>
        <w:t>Signed Receipts</w:t>
      </w:r>
    </w:p>
    <w:p w14:paraId="0C0BA02B" w14:textId="6CC7B91D" w:rsidR="00164580" w:rsidRDefault="00B8088D" w:rsidP="00533013">
      <w:pPr>
        <w:spacing w:after="0" w:line="276" w:lineRule="auto"/>
        <w:rPr>
          <w:rFonts w:cstheme="minorHAnsi"/>
          <w:sz w:val="20"/>
          <w:szCs w:val="20"/>
        </w:rPr>
      </w:pPr>
      <w:r w:rsidRPr="00353A88">
        <w:rPr>
          <w:rFonts w:cstheme="minorHAnsi"/>
          <w:sz w:val="20"/>
          <w:szCs w:val="20"/>
        </w:rPr>
        <w:t>6</w:t>
      </w:r>
      <w:r w:rsidR="00164580" w:rsidRPr="00353A88">
        <w:rPr>
          <w:rFonts w:cstheme="minorHAnsi"/>
          <w:sz w:val="20"/>
          <w:szCs w:val="20"/>
        </w:rPr>
        <w:t>.</w:t>
      </w:r>
      <w:r w:rsidR="00164580" w:rsidRPr="00353A88">
        <w:rPr>
          <w:rFonts w:cstheme="minorHAnsi"/>
          <w:sz w:val="20"/>
          <w:szCs w:val="20"/>
        </w:rPr>
        <w:tab/>
      </w:r>
      <w:r w:rsidR="009025C9" w:rsidRPr="00353A88">
        <w:rPr>
          <w:rFonts w:cstheme="minorHAnsi"/>
          <w:sz w:val="20"/>
          <w:szCs w:val="20"/>
        </w:rPr>
        <w:t xml:space="preserve">Consideration </w:t>
      </w:r>
      <w:r w:rsidR="00353A88">
        <w:rPr>
          <w:rFonts w:cstheme="minorHAnsi"/>
          <w:sz w:val="20"/>
          <w:szCs w:val="20"/>
        </w:rPr>
        <w:t xml:space="preserve">and Discussion </w:t>
      </w:r>
      <w:r w:rsidR="009025C9" w:rsidRPr="00353A88">
        <w:rPr>
          <w:rFonts w:cstheme="minorHAnsi"/>
          <w:sz w:val="20"/>
          <w:szCs w:val="20"/>
        </w:rPr>
        <w:t xml:space="preserve">of </w:t>
      </w:r>
      <w:r w:rsidR="00353A88">
        <w:rPr>
          <w:rFonts w:cstheme="minorHAnsi"/>
          <w:sz w:val="20"/>
          <w:szCs w:val="20"/>
        </w:rPr>
        <w:t>Village Logo Design</w:t>
      </w:r>
    </w:p>
    <w:p w14:paraId="2B3BA5E9" w14:textId="456D85DB" w:rsidR="005B007B" w:rsidRDefault="00B8088D" w:rsidP="00533013">
      <w:pPr>
        <w:spacing w:after="0" w:line="276" w:lineRule="auto"/>
        <w:rPr>
          <w:rFonts w:cstheme="minorHAnsi"/>
          <w:sz w:val="20"/>
          <w:szCs w:val="20"/>
        </w:rPr>
      </w:pPr>
      <w:r>
        <w:rPr>
          <w:rFonts w:cstheme="minorHAnsi"/>
          <w:sz w:val="20"/>
          <w:szCs w:val="20"/>
        </w:rPr>
        <w:t>7</w:t>
      </w:r>
      <w:r w:rsidR="005B007B">
        <w:rPr>
          <w:rFonts w:cstheme="minorHAnsi"/>
          <w:sz w:val="20"/>
          <w:szCs w:val="20"/>
        </w:rPr>
        <w:t>.</w:t>
      </w:r>
      <w:r w:rsidR="005B007B">
        <w:rPr>
          <w:rFonts w:cstheme="minorHAnsi"/>
          <w:sz w:val="20"/>
          <w:szCs w:val="20"/>
        </w:rPr>
        <w:tab/>
        <w:t xml:space="preserve">Consideration of </w:t>
      </w:r>
      <w:r w:rsidR="008A7931">
        <w:rPr>
          <w:rFonts w:cstheme="minorHAnsi"/>
          <w:sz w:val="20"/>
          <w:szCs w:val="20"/>
        </w:rPr>
        <w:t xml:space="preserve">NMPP </w:t>
      </w:r>
      <w:r w:rsidR="005B007B">
        <w:rPr>
          <w:rFonts w:cstheme="minorHAnsi"/>
          <w:sz w:val="20"/>
          <w:szCs w:val="20"/>
        </w:rPr>
        <w:t xml:space="preserve">Additional User </w:t>
      </w:r>
      <w:r w:rsidR="008A7931">
        <w:rPr>
          <w:rFonts w:cstheme="minorHAnsi"/>
          <w:sz w:val="20"/>
          <w:szCs w:val="20"/>
        </w:rPr>
        <w:t>Invoice</w:t>
      </w:r>
    </w:p>
    <w:p w14:paraId="15B4EBFE" w14:textId="1AF58145" w:rsidR="00DB4F23" w:rsidRDefault="00DB4F23" w:rsidP="00533013">
      <w:pPr>
        <w:spacing w:after="0" w:line="276" w:lineRule="auto"/>
        <w:rPr>
          <w:rFonts w:cstheme="minorHAnsi"/>
          <w:sz w:val="20"/>
          <w:szCs w:val="20"/>
        </w:rPr>
      </w:pPr>
      <w:r>
        <w:rPr>
          <w:rFonts w:cstheme="minorHAnsi"/>
          <w:sz w:val="20"/>
          <w:szCs w:val="20"/>
        </w:rPr>
        <w:t>8.</w:t>
      </w:r>
      <w:r>
        <w:rPr>
          <w:rFonts w:cstheme="minorHAnsi"/>
          <w:sz w:val="20"/>
          <w:szCs w:val="20"/>
        </w:rPr>
        <w:tab/>
        <w:t>Consideration of ESRI Renewal Quote</w:t>
      </w:r>
    </w:p>
    <w:p w14:paraId="350C3B22" w14:textId="77777777" w:rsidR="00164580" w:rsidRDefault="00164580" w:rsidP="00533013">
      <w:pPr>
        <w:spacing w:after="0" w:line="276" w:lineRule="auto"/>
        <w:rPr>
          <w:rFonts w:cstheme="minorHAnsi"/>
          <w:sz w:val="20"/>
          <w:szCs w:val="20"/>
        </w:rPr>
      </w:pPr>
    </w:p>
    <w:bookmarkEnd w:id="3"/>
    <w:p w14:paraId="7D93F055" w14:textId="77777777" w:rsidR="00164580" w:rsidRPr="000E418B" w:rsidRDefault="00164580" w:rsidP="00533013">
      <w:pPr>
        <w:spacing w:after="0" w:line="276" w:lineRule="auto"/>
        <w:rPr>
          <w:rFonts w:cstheme="minorHAnsi"/>
          <w:b/>
          <w:bCs/>
          <w:sz w:val="20"/>
          <w:szCs w:val="20"/>
        </w:rPr>
      </w:pPr>
      <w:r w:rsidRPr="000E418B">
        <w:rPr>
          <w:rFonts w:cstheme="minorHAnsi"/>
          <w:b/>
          <w:bCs/>
          <w:sz w:val="20"/>
          <w:szCs w:val="20"/>
        </w:rPr>
        <w:t>G</w:t>
      </w:r>
      <w:r w:rsidRPr="000E418B">
        <w:rPr>
          <w:rFonts w:cstheme="minorHAnsi"/>
          <w:b/>
          <w:sz w:val="20"/>
          <w:szCs w:val="20"/>
        </w:rPr>
        <w:t>overning Body Comments &amp; Board Correspondence</w:t>
      </w:r>
    </w:p>
    <w:p w14:paraId="2F77FA32" w14:textId="77777777" w:rsidR="00164580" w:rsidRPr="000E418B" w:rsidRDefault="00164580" w:rsidP="00164580">
      <w:pPr>
        <w:spacing w:after="0" w:line="240" w:lineRule="auto"/>
        <w:rPr>
          <w:rFonts w:cstheme="minorHAnsi"/>
          <w:b/>
          <w:sz w:val="20"/>
          <w:szCs w:val="20"/>
        </w:rPr>
      </w:pPr>
    </w:p>
    <w:p w14:paraId="28C619D2" w14:textId="77777777" w:rsidR="00164580" w:rsidRPr="000E418B" w:rsidRDefault="00164580" w:rsidP="00164580">
      <w:pPr>
        <w:spacing w:after="0" w:line="240" w:lineRule="auto"/>
        <w:rPr>
          <w:rFonts w:cstheme="minorHAnsi"/>
          <w:sz w:val="20"/>
          <w:szCs w:val="20"/>
        </w:rPr>
      </w:pPr>
      <w:r w:rsidRPr="000E418B">
        <w:rPr>
          <w:rFonts w:cstheme="minorHAnsi"/>
          <w:b/>
          <w:sz w:val="20"/>
          <w:szCs w:val="20"/>
        </w:rPr>
        <w:t>Meeting Adjournment</w:t>
      </w:r>
    </w:p>
    <w:p w14:paraId="52D955F8" w14:textId="77777777" w:rsidR="00164580" w:rsidRPr="000E418B" w:rsidRDefault="00164580" w:rsidP="00164580">
      <w:pPr>
        <w:spacing w:after="0"/>
        <w:rPr>
          <w:rFonts w:cstheme="minorHAnsi"/>
          <w:b/>
          <w:sz w:val="20"/>
          <w:szCs w:val="20"/>
        </w:rPr>
      </w:pPr>
    </w:p>
    <w:p w14:paraId="76C3EC46" w14:textId="77777777" w:rsidR="00164580" w:rsidRPr="000E418B" w:rsidRDefault="00164580" w:rsidP="00164580">
      <w:pPr>
        <w:spacing w:after="0"/>
        <w:rPr>
          <w:rFonts w:cstheme="minorHAnsi"/>
          <w:b/>
          <w:sz w:val="20"/>
          <w:szCs w:val="20"/>
        </w:rPr>
      </w:pPr>
      <w:r w:rsidRPr="000E418B">
        <w:rPr>
          <w:rFonts w:cstheme="minorHAnsi"/>
          <w:b/>
          <w:sz w:val="20"/>
          <w:szCs w:val="20"/>
        </w:rPr>
        <w:t>Submittal of Requests for Future Meeting Items:</w:t>
      </w:r>
    </w:p>
    <w:p w14:paraId="554C29D2" w14:textId="77777777" w:rsidR="00164580" w:rsidRPr="000E418B" w:rsidRDefault="00164580" w:rsidP="00164580">
      <w:pPr>
        <w:rPr>
          <w:rFonts w:cstheme="minorHAnsi"/>
          <w:b/>
          <w:sz w:val="20"/>
          <w:szCs w:val="20"/>
        </w:rPr>
      </w:pPr>
      <w:r w:rsidRPr="000E418B">
        <w:rPr>
          <w:rFonts w:cstheme="minorHAnsi"/>
          <w:sz w:val="20"/>
          <w:szCs w:val="20"/>
        </w:rPr>
        <w:t xml:space="preserve">Individuals who have appropriate items for Village Board or Village Staff consideration should complete the Comment, Concern &amp; Agenda Request Form available at the Village Hall from the Clerk. If the issue can be handled administratively without Board Action, notification will be provided. If the item is scheduled for a Village Board Meeting or Workshop, notification of the event date will be given. Except for items of an emergency nature, the agenda shall not be enlarged later than twenty-four hours before scheduled commencement of the meeting. This is an Open Meeting of the Village of Dorchester Nebraska Governing Body. The Village of Dorchester abides by the Nebraska Open Meetings Act in conducting business and may go into closed session when necessary. A copy of the Nebraska Open Meetings Act is on display in the meeting room as required by Nebraska State Law. Notice of meeting and copies of the agenda have been publicly posted prior to the meeting at the Dorchester Village Hall, U.S. Post Office, First State Bank, NE, and </w:t>
      </w:r>
      <w:r w:rsidRPr="000E418B">
        <w:rPr>
          <w:rFonts w:cstheme="minorHAnsi"/>
          <w:i/>
          <w:sz w:val="20"/>
          <w:szCs w:val="20"/>
        </w:rPr>
        <w:t xml:space="preserve">The Crete News. </w:t>
      </w:r>
    </w:p>
    <w:p w14:paraId="65ED48CF" w14:textId="77777777" w:rsidR="00164580" w:rsidRPr="000E418B" w:rsidRDefault="00164580" w:rsidP="00164580">
      <w:pPr>
        <w:spacing w:after="0"/>
        <w:jc w:val="center"/>
        <w:rPr>
          <w:rFonts w:cstheme="minorHAnsi"/>
          <w:b/>
          <w:sz w:val="20"/>
          <w:szCs w:val="20"/>
        </w:rPr>
      </w:pPr>
      <w:r w:rsidRPr="000E418B">
        <w:rPr>
          <w:rFonts w:cstheme="minorHAnsi"/>
          <w:b/>
          <w:sz w:val="20"/>
          <w:szCs w:val="20"/>
        </w:rPr>
        <w:t>Board Members</w:t>
      </w:r>
    </w:p>
    <w:p w14:paraId="5B0F2023" w14:textId="77777777" w:rsidR="00164580" w:rsidRPr="000E418B" w:rsidRDefault="00164580" w:rsidP="00164580">
      <w:pPr>
        <w:spacing w:after="0"/>
        <w:jc w:val="center"/>
        <w:rPr>
          <w:sz w:val="20"/>
          <w:szCs w:val="20"/>
        </w:rPr>
      </w:pPr>
      <w:r w:rsidRPr="000E418B">
        <w:rPr>
          <w:rFonts w:cstheme="minorHAnsi"/>
          <w:b/>
          <w:sz w:val="20"/>
          <w:szCs w:val="20"/>
        </w:rPr>
        <w:t>Andrea Pracheil, Chairperson; Roger Miller; Kelly Vyhnalek; Sarah Wenz; Eric Bird</w:t>
      </w:r>
    </w:p>
    <w:p w14:paraId="6E50D0FA" w14:textId="77777777" w:rsidR="00164580" w:rsidRPr="000E418B" w:rsidRDefault="00164580" w:rsidP="00164580">
      <w:pPr>
        <w:rPr>
          <w:sz w:val="20"/>
          <w:szCs w:val="20"/>
        </w:rPr>
      </w:pPr>
    </w:p>
    <w:bookmarkEnd w:id="0"/>
    <w:p w14:paraId="243FCBEF" w14:textId="77777777" w:rsidR="005B036D" w:rsidRDefault="005B036D"/>
    <w:sectPr w:rsidR="005B036D" w:rsidSect="00C052F3">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0F01"/>
    <w:multiLevelType w:val="hybridMultilevel"/>
    <w:tmpl w:val="CB90F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384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80"/>
    <w:rsid w:val="00013214"/>
    <w:rsid w:val="000F25D1"/>
    <w:rsid w:val="001600E7"/>
    <w:rsid w:val="00164580"/>
    <w:rsid w:val="001828C6"/>
    <w:rsid w:val="00353A88"/>
    <w:rsid w:val="00533013"/>
    <w:rsid w:val="005B007B"/>
    <w:rsid w:val="005B036D"/>
    <w:rsid w:val="006536D0"/>
    <w:rsid w:val="00686316"/>
    <w:rsid w:val="0074008D"/>
    <w:rsid w:val="007F5B13"/>
    <w:rsid w:val="00862250"/>
    <w:rsid w:val="008A7931"/>
    <w:rsid w:val="009025C9"/>
    <w:rsid w:val="00946130"/>
    <w:rsid w:val="00972FD0"/>
    <w:rsid w:val="0097589F"/>
    <w:rsid w:val="009920CA"/>
    <w:rsid w:val="00B8088D"/>
    <w:rsid w:val="00D37A1C"/>
    <w:rsid w:val="00DB4F23"/>
    <w:rsid w:val="00F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C37F"/>
  <w15:chartTrackingRefBased/>
  <w15:docId w15:val="{D90674E1-C553-4319-B0F4-E3B10FF2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30"/>
    <w:pPr>
      <w:spacing w:after="120" w:line="240" w:lineRule="auto"/>
      <w:ind w:left="720"/>
      <w:contextualSpacing/>
      <w:outlineLvl w:val="0"/>
    </w:pPr>
    <w:rPr>
      <w:rFonts w:ascii="Calibri" w:hAnsi="Calibri" w:cstheme="majorBid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Kasl</dc:creator>
  <cp:keywords/>
  <dc:description/>
  <cp:lastModifiedBy>Jennifer Kasl</cp:lastModifiedBy>
  <cp:revision>9</cp:revision>
  <cp:lastPrinted>2022-10-01T00:14:00Z</cp:lastPrinted>
  <dcterms:created xsi:type="dcterms:W3CDTF">2022-08-15T16:23:00Z</dcterms:created>
  <dcterms:modified xsi:type="dcterms:W3CDTF">2022-10-01T00:45:00Z</dcterms:modified>
</cp:coreProperties>
</file>